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FAQS - Sleuthing for Employer Session 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720" w:firstLine="0"/>
        <w:rPr>
          <w:rFonts w:ascii="Calibri" w:cs="Calibri" w:eastAsia="Calibri" w:hAnsi="Calibri"/>
          <w:b w:val="1"/>
          <w:i w:val="1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Calibri" w:cs="Calibri" w:eastAsia="Calibri" w:hAnsi="Calibri"/>
          <w:i w:val="1"/>
          <w:color w:val="181818"/>
          <w:sz w:val="21"/>
          <w:szCs w:val="21"/>
          <w:highlight w:val="white"/>
          <w:rtl w:val="0"/>
        </w:rPr>
        <w:t xml:space="preserve">The only true wisdom is in knowing you know nothing. 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181818"/>
          <w:sz w:val="21"/>
          <w:szCs w:val="21"/>
          <w:highlight w:val="white"/>
          <w:rtl w:val="0"/>
        </w:rPr>
        <w:t xml:space="preserve">―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333333"/>
          <w:sz w:val="21"/>
          <w:szCs w:val="21"/>
          <w:highlight w:val="white"/>
          <w:rtl w:val="0"/>
        </w:rPr>
        <w:t xml:space="preserve">Socrates</w:t>
      </w:r>
    </w:p>
    <w:p w:rsidR="00000000" w:rsidDel="00000000" w:rsidP="00000000" w:rsidRDefault="00000000" w:rsidRPr="00000000" w14:paraId="00000005">
      <w:pPr>
        <w:ind w:left="4320" w:firstLine="0"/>
        <w:rPr>
          <w:rFonts w:ascii="Calibri" w:cs="Calibri" w:eastAsia="Calibri" w:hAnsi="Calibri"/>
          <w:b w:val="1"/>
          <w:i w:val="1"/>
          <w:color w:val="333333"/>
          <w:sz w:val="11"/>
          <w:szCs w:val="1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It’s ok if you don’t know everything, because you can search it up! You can DYOR. Here are some FAQs and links to help you </w:t>
      </w:r>
      <w:r w:rsidDel="00000000" w:rsidR="00000000" w:rsidRPr="00000000"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  <w:rtl w:val="0"/>
        </w:rPr>
        <w:t xml:space="preserve">d</w:t>
      </w: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o </w:t>
      </w:r>
      <w:r w:rsidDel="00000000" w:rsidR="00000000" w:rsidRPr="00000000"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  <w:rtl w:val="0"/>
        </w:rPr>
        <w:t xml:space="preserve">y</w:t>
      </w: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our </w:t>
      </w:r>
      <w:r w:rsidDel="00000000" w:rsidR="00000000" w:rsidRPr="00000000"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  <w:rtl w:val="0"/>
        </w:rPr>
        <w:t xml:space="preserve">o</w:t>
      </w: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wn</w:t>
      </w:r>
      <w:r w:rsidDel="00000000" w:rsidR="00000000" w:rsidRPr="00000000"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  <w:rtl w:val="0"/>
        </w:rPr>
        <w:t xml:space="preserve"> r</w:t>
      </w: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esearch.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color w:val="333333"/>
          <w:sz w:val="16"/>
          <w:szCs w:val="1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  <w:rtl w:val="0"/>
        </w:rPr>
        <w:t xml:space="preserve">COMPANY FAQS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When you need to learn something about a company, start with the company’s website, especially the “About” page. Look for the answers to the following questions: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What does the company do?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Who are their customers?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Where does the company do business? 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How long have they been in business?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What is their origin story?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What are their company values or mission statements?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  <w:color w:val="333333"/>
          <w:sz w:val="16"/>
          <w:szCs w:val="1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You can learn more about a company and the company culture (it’s personality) through checking out the company on the socials.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  <w:rtl w:val="0"/>
        </w:rPr>
        <w:t xml:space="preserve">INDUSTRY FAQS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If you need to learn more about an industry, you can start with MyFut</w:t>
      </w:r>
      <w:hyperlink r:id="rId7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highlight w:val="white"/>
            <w:u w:val="single"/>
            <w:rtl w:val="0"/>
          </w:rPr>
          <w:t xml:space="preserve">AZ</w:t>
        </w:r>
      </w:hyperlink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. You can also look up industry associations. Maybe you want to learn about engineering, Google: engineering industry associations. See what you find.</w:t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color w:val="333333"/>
          <w:sz w:val="16"/>
          <w:szCs w:val="1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When you are researching an industry, look for answers to the following questions: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What are emerging trends or technologies in the industry?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What types of jobs are available in the industry?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What is an entry-level salary in this industry?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What is the top earning potential?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How much and what kind of education is required in this industry?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How many job openings are there in this industry?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  <w:rtl w:val="0"/>
        </w:rPr>
        <w:t xml:space="preserve">SPEAKER FAQS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If you want to learn about a professional you are going to meet, you can start with </w:t>
      </w:r>
      <w:hyperlink r:id="rId8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highlight w:val="white"/>
            <w:u w:val="single"/>
            <w:rtl w:val="0"/>
          </w:rPr>
          <w:t xml:space="preserve">Linkedin</w:t>
        </w:r>
      </w:hyperlink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. You should also search on the company webpage. Look for the answers to the following: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What is this person’s position/job?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How long have they been with the company?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What do you know about their career path (jobs they held before and their education)?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highlight w:val="white"/>
          <w:rtl w:val="0"/>
        </w:rPr>
        <w:t xml:space="preserve">Do they volunteer or serve on any boards or committees?</w:t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Varela Round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-914399</wp:posOffset>
          </wp:positionH>
          <wp:positionV relativeFrom="paragraph">
            <wp:posOffset>-734290</wp:posOffset>
          </wp:positionV>
          <wp:extent cx="7772400" cy="1371795"/>
          <wp:effectExtent b="0" l="0" r="0" t="0"/>
          <wp:wrapNone/>
          <wp:docPr descr="A black background with a black square&#10;&#10;Description automatically generated with medium confidence" id="670874137" name="image2.png"/>
          <a:graphic>
            <a:graphicData uri="http://schemas.openxmlformats.org/drawingml/2006/picture">
              <pic:pic>
                <pic:nvPicPr>
                  <pic:cNvPr descr="A black background with a black square&#10;&#10;Description automatically generated with medium confidenc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72400" cy="137179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rPr/>
    </w:pPr>
    <w:r w:rsidDel="00000000" w:rsidR="00000000" w:rsidRPr="00000000">
      <w:rPr>
        <w:rFonts w:ascii="Varela Round" w:cs="Varela Round" w:eastAsia="Varela Round" w:hAnsi="Varela Round"/>
        <w:color w:val="1c4587"/>
        <w:sz w:val="36"/>
        <w:szCs w:val="36"/>
      </w:rPr>
      <mc:AlternateContent>
        <mc:Choice Requires="wpg">
          <w:drawing>
            <wp:inline distB="114300" distT="114300" distL="114300" distR="114300">
              <wp:extent cx="5810250" cy="522163"/>
              <wp:effectExtent b="0" l="0" r="0" t="0"/>
              <wp:docPr id="670874136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440875" y="3528975"/>
                        <a:ext cx="5810250" cy="522163"/>
                        <a:chOff x="2440875" y="3528975"/>
                        <a:chExt cx="5810400" cy="502050"/>
                      </a:xfrm>
                    </wpg:grpSpPr>
                    <pic:pic>
                      <pic:nvPicPr>
                        <pic:cNvPr id="2" name="Shape 2"/>
                        <pic:cNvPicPr preferRelativeResize="0"/>
                      </pic:nvPicPr>
                      <pic:blipFill>
                        <a:blip r:embed="rId1">
                          <a:alphaModFix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40875" y="3528988"/>
                          <a:ext cx="5810377" cy="5020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inline>
          </w:drawing>
        </mc:Choice>
        <mc:Fallback>
          <w:drawing>
            <wp:inline distB="114300" distT="114300" distL="114300" distR="114300">
              <wp:extent cx="5810250" cy="522163"/>
              <wp:effectExtent b="0" l="0" r="0" t="0"/>
              <wp:docPr id="670874136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250" cy="522163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 w:val="1"/>
    <w:rsid w:val="00CF4AE7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F4AE7"/>
  </w:style>
  <w:style w:type="paragraph" w:styleId="Footer">
    <w:name w:val="footer"/>
    <w:basedOn w:val="Normal"/>
    <w:link w:val="FooterChar"/>
    <w:uiPriority w:val="99"/>
    <w:unhideWhenUsed w:val="1"/>
    <w:rsid w:val="00CF4AE7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F4AE7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ipelineaz.com/results?search%5Btype%5D=industry" TargetMode="External"/><Relationship Id="rId8" Type="http://schemas.openxmlformats.org/officeDocument/2006/relationships/hyperlink" Target="https://www.linkedin.com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VarelaRound-regular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QTRdApqVLQ+x1F7gsA+Vlvqy6w==">CgMxLjA4AHIhMWJLQXlGSHM2ME1Ock1NNzQ3c1NUa2FYSVRvNDZqckVC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2024-09-23T20:56:00Z</dcterms:created>
</cp:coreProperties>
</file>